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BA000D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  </w:t>
            </w:r>
            <w:r w:rsidR="00BA000D">
              <w:rPr>
                <w:szCs w:val="28"/>
                <w:u w:val="single"/>
                <w:lang w:val="uk-UA"/>
              </w:rPr>
              <w:t>Операційного менеджменту</w:t>
            </w:r>
            <w:r>
              <w:rPr>
                <w:szCs w:val="28"/>
                <w:u w:val="single"/>
                <w:lang w:val="uk-UA"/>
              </w:rPr>
              <w:t xml:space="preserve">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="00BA000D" w:rsidRPr="0045595E">
              <w:rPr>
                <w:b w:val="0"/>
                <w:sz w:val="24"/>
                <w:szCs w:val="28"/>
                <w:u w:val="single"/>
                <w:lang w:val="uk-UA"/>
              </w:rPr>
              <w:t>3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 w:rsidR="00BA000D">
              <w:rPr>
                <w:b w:val="0"/>
                <w:szCs w:val="28"/>
                <w:u w:val="single"/>
                <w:lang w:val="uk-UA"/>
              </w:rPr>
              <w:t>5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49"/>
        <w:gridCol w:w="4536"/>
        <w:gridCol w:w="1017"/>
        <w:gridCol w:w="2505"/>
      </w:tblGrid>
      <w:tr w:rsidR="00CF7C66" w:rsidRPr="00BA000D" w:rsidTr="00536C6B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BA000D" w:rsidTr="00536C6B">
        <w:trPr>
          <w:trHeight w:val="117"/>
        </w:trPr>
        <w:tc>
          <w:tcPr>
            <w:tcW w:w="10293" w:type="dxa"/>
            <w:gridSpan w:val="5"/>
            <w:vAlign w:val="center"/>
          </w:tcPr>
          <w:p w:rsidR="00CF7C66" w:rsidRPr="00BA000D" w:rsidRDefault="00CF7C66" w:rsidP="00BA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="00BA000D" w:rsidRPr="00BA000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Методологічні основи операційного менеджменту і </w:t>
            </w:r>
            <w:r w:rsidR="00BA000D"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операційної системи</w:t>
            </w:r>
          </w:p>
        </w:tc>
      </w:tr>
      <w:tr w:rsidR="00BA000D" w:rsidRPr="00BA000D" w:rsidTr="00536C6B">
        <w:trPr>
          <w:trHeight w:val="112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536C6B" w:rsidRPr="00536C6B" w:rsidRDefault="00BA000D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05.02.18</w:t>
            </w:r>
          </w:p>
          <w:p w:rsidR="00BA000D" w:rsidRPr="00536C6B" w:rsidRDefault="00536C6B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19.02.18</w:t>
            </w:r>
          </w:p>
        </w:tc>
        <w:tc>
          <w:tcPr>
            <w:tcW w:w="4536" w:type="dxa"/>
            <w:vAlign w:val="center"/>
          </w:tcPr>
          <w:p w:rsidR="00BA000D" w:rsidRPr="00536C6B" w:rsidRDefault="00BA000D" w:rsidP="00536C6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1017" w:type="dxa"/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система організації: поняття, склад та види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114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Операційна діяльність: ресурси, процеси та результати 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BA000D" w:rsidTr="00536C6B">
        <w:trPr>
          <w:trHeight w:val="190"/>
        </w:trPr>
        <w:tc>
          <w:tcPr>
            <w:tcW w:w="10293" w:type="dxa"/>
            <w:gridSpan w:val="5"/>
            <w:vAlign w:val="center"/>
          </w:tcPr>
          <w:p w:rsidR="00CF7C66" w:rsidRPr="00BA000D" w:rsidRDefault="00CF7C66" w:rsidP="00BA000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 w:rsidR="00BA000D"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Проектування і функціонування операційної системи</w:t>
            </w:r>
          </w:p>
        </w:tc>
      </w:tr>
      <w:tr w:rsidR="00BA000D" w:rsidRPr="00BA000D" w:rsidTr="00536C6B">
        <w:trPr>
          <w:trHeight w:val="77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процесом проектування операційної системи.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77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поточним функціонуванням операційної системи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68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управління проектами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35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менеджменту якості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35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A000D" w:rsidRPr="00536C6B" w:rsidRDefault="00536C6B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21.05.18</w:t>
            </w:r>
          </w:p>
          <w:p w:rsidR="00536C6B" w:rsidRPr="00BA000D" w:rsidRDefault="00536C6B" w:rsidP="00536C6B">
            <w:pPr>
              <w:pStyle w:val="a6"/>
              <w:jc w:val="center"/>
              <w:rPr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результативністю операційної діяльності</w:t>
            </w: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88"/>
        </w:trPr>
        <w:tc>
          <w:tcPr>
            <w:tcW w:w="6771" w:type="dxa"/>
            <w:gridSpan w:val="3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45595E">
        <w:rPr>
          <w:rFonts w:ascii="Times New Roman" w:hAnsi="Times New Roman"/>
          <w:i/>
          <w:sz w:val="20"/>
          <w:szCs w:val="20"/>
          <w:lang w:val="uk-UA"/>
        </w:rPr>
        <w:t>Примітка:</w:t>
      </w: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 xml:space="preserve">понеділок (по 1 тижню) </w:t>
      </w:r>
      <w:r w:rsidR="00EF733A"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8.30-10.10</w:t>
      </w:r>
      <w:r w:rsidR="0045595E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="0045595E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="0045595E"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МО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733"/>
        <w:gridCol w:w="5953"/>
        <w:gridCol w:w="879"/>
        <w:gridCol w:w="10"/>
        <w:gridCol w:w="766"/>
        <w:gridCol w:w="10"/>
        <w:gridCol w:w="603"/>
        <w:gridCol w:w="154"/>
      </w:tblGrid>
      <w:tr w:rsidR="00CF7C66" w:rsidRPr="00605304" w:rsidTr="00CF7C66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733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511EDF10" wp14:editId="28605A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6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BA000D">
              <w:rPr>
                <w:sz w:val="24"/>
                <w:szCs w:val="24"/>
                <w:u w:val="single"/>
                <w:lang w:val="uk-UA"/>
              </w:rPr>
              <w:t>Операційного менеджменту</w:t>
            </w:r>
            <w:r w:rsidR="00BA000D">
              <w:rPr>
                <w:b w:val="0"/>
                <w:sz w:val="24"/>
                <w:szCs w:val="24"/>
                <w:lang w:val="uk-UA"/>
              </w:rPr>
              <w:t xml:space="preserve"> для 3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 w:rsidR="00BA000D">
              <w:rPr>
                <w:b w:val="0"/>
                <w:sz w:val="24"/>
                <w:szCs w:val="24"/>
                <w:u w:val="single"/>
                <w:lang w:val="uk-UA"/>
              </w:rPr>
              <w:t>5</w:t>
            </w:r>
            <w:r w:rsidR="00A15B5C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BA0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33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5953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BA0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9"/>
          </w:tcPr>
          <w:p w:rsidR="00CF7C66" w:rsidRPr="001F46D1" w:rsidRDefault="00CF7C66" w:rsidP="00BA0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1. </w:t>
            </w:r>
            <w:r w:rsidR="00BA000D" w:rsidRPr="000C7895">
              <w:rPr>
                <w:rFonts w:ascii="Times New Roman" w:hAnsi="Times New Roman"/>
                <w:b/>
                <w:bCs/>
                <w:spacing w:val="-2"/>
                <w:lang w:val="uk-UA"/>
              </w:rPr>
              <w:t xml:space="preserve">Методологічні основи операційного менеджменту і </w:t>
            </w:r>
            <w:r w:rsidR="00BA000D" w:rsidRPr="000C7895">
              <w:rPr>
                <w:rFonts w:ascii="Times New Roman" w:hAnsi="Times New Roman"/>
                <w:b/>
                <w:lang w:val="uk-UA"/>
              </w:rPr>
              <w:t>операційної системи</w:t>
            </w:r>
          </w:p>
        </w:tc>
      </w:tr>
      <w:tr w:rsidR="00BA000D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33" w:type="dxa"/>
            <w:vAlign w:val="center"/>
          </w:tcPr>
          <w:p w:rsidR="00BA000D" w:rsidRPr="001910DA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5953" w:type="dxa"/>
            <w:vAlign w:val="center"/>
          </w:tcPr>
          <w:p w:rsidR="00BA000D" w:rsidRPr="00BA000D" w:rsidRDefault="00BA000D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879" w:type="dxa"/>
          </w:tcPr>
          <w:p w:rsidR="00BA000D" w:rsidRPr="001F46D1" w:rsidRDefault="00BA000D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C7895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0C7895" w:rsidRPr="001F46D1" w:rsidRDefault="000C7895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33" w:type="dxa"/>
            <w:vAlign w:val="center"/>
          </w:tcPr>
          <w:p w:rsidR="000C7895" w:rsidRPr="001910DA" w:rsidRDefault="000C7895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5953" w:type="dxa"/>
            <w:vAlign w:val="center"/>
          </w:tcPr>
          <w:p w:rsidR="000C7895" w:rsidRPr="00BA000D" w:rsidRDefault="000C7895" w:rsidP="007F679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33" w:type="dxa"/>
            <w:vAlign w:val="center"/>
          </w:tcPr>
          <w:p w:rsidR="00BE2C8A" w:rsidRPr="001910DA" w:rsidRDefault="00BE2C8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19.02.18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264B9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536C6B">
              <w:rPr>
                <w:sz w:val="24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BE2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F7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F7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E874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3" w:type="dxa"/>
            <w:vAlign w:val="center"/>
          </w:tcPr>
          <w:p w:rsidR="00BE2C8A" w:rsidRPr="00BE2C8A" w:rsidRDefault="00BE2C8A" w:rsidP="00E16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E16BB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00D">
              <w:rPr>
                <w:sz w:val="24"/>
              </w:rPr>
              <w:t>Операційна система організації: поняття, склад та види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734A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E874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3" w:type="dxa"/>
          </w:tcPr>
          <w:p w:rsidR="00BE2C8A" w:rsidRPr="00BE2C8A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16.03.18</w:t>
            </w:r>
          </w:p>
        </w:tc>
        <w:tc>
          <w:tcPr>
            <w:tcW w:w="5953" w:type="dxa"/>
            <w:vAlign w:val="center"/>
          </w:tcPr>
          <w:p w:rsidR="00BE2C8A" w:rsidRPr="00466B59" w:rsidRDefault="00BE2C8A" w:rsidP="00E16BB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2F0E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2232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3" w:type="dxa"/>
          </w:tcPr>
          <w:p w:rsidR="00BE2C8A" w:rsidRPr="00BE2C8A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E16BB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C7895">
              <w:rPr>
                <w:sz w:val="24"/>
              </w:rPr>
              <w:t>Операційна діяльність: ресурси, процеси та результати</w:t>
            </w:r>
            <w:r w:rsidR="00425DE9" w:rsidRPr="000D307F">
              <w:rPr>
                <w:i/>
                <w:sz w:val="24"/>
              </w:rPr>
              <w:t xml:space="preserve"> Підсумковий контроль засвоєння ЗМ</w:t>
            </w:r>
            <w:r w:rsidR="00425DE9">
              <w:rPr>
                <w:i/>
                <w:sz w:val="24"/>
              </w:rPr>
              <w:t xml:space="preserve"> </w:t>
            </w:r>
            <w:r w:rsidR="00425DE9" w:rsidRPr="000D307F">
              <w:rPr>
                <w:i/>
                <w:sz w:val="24"/>
              </w:rPr>
              <w:t>1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5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BE2C8A" w:rsidRPr="001F46D1" w:rsidRDefault="00425DE9" w:rsidP="0090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757" w:type="dxa"/>
            <w:gridSpan w:val="2"/>
          </w:tcPr>
          <w:p w:rsidR="00BE2C8A" w:rsidRPr="001F46D1" w:rsidRDefault="00425DE9" w:rsidP="00425D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</w:tr>
      <w:tr w:rsidR="00BE2C8A" w:rsidRPr="0060302E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9"/>
          </w:tcPr>
          <w:p w:rsidR="00BE2C8A" w:rsidRPr="001F46D1" w:rsidRDefault="00BE2C8A" w:rsidP="00BA0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2. </w:t>
            </w:r>
            <w:r w:rsidRPr="00534B84">
              <w:rPr>
                <w:rFonts w:ascii="Times New Roman" w:hAnsi="Times New Roman"/>
                <w:b/>
                <w:lang w:val="uk-UA"/>
              </w:rPr>
              <w:t>Проектування і функціонування операційної системи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33" w:type="dxa"/>
          </w:tcPr>
          <w:p w:rsidR="00BE2C8A" w:rsidRPr="001F46D1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процесом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13.04.18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D9796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00D">
              <w:rPr>
                <w:sz w:val="24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879" w:type="dxa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33" w:type="dxa"/>
          </w:tcPr>
          <w:p w:rsidR="00BE2C8A" w:rsidRDefault="00BE2C8A" w:rsidP="002D36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поточним функціонуванням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0D3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33" w:type="dxa"/>
          </w:tcPr>
          <w:p w:rsidR="00BE2C8A" w:rsidRPr="001F46D1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управління проектами</w:t>
            </w:r>
          </w:p>
        </w:tc>
        <w:tc>
          <w:tcPr>
            <w:tcW w:w="879" w:type="dxa"/>
          </w:tcPr>
          <w:p w:rsidR="00BE2C8A" w:rsidRPr="001F46D1" w:rsidRDefault="00BE2C8A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11.05.18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6B59">
              <w:rPr>
                <w:rFonts w:ascii="Times New Roman" w:hAnsi="Times New Roman"/>
                <w:sz w:val="24"/>
              </w:rPr>
              <w:t>Операційна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 xml:space="preserve"> система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організації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поняття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>, склад</w:t>
            </w:r>
            <w:bookmarkStart w:id="0" w:name="_GoBack"/>
            <w:bookmarkEnd w:id="0"/>
            <w:r w:rsidRPr="00466B59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види</w:t>
            </w:r>
            <w:proofErr w:type="spellEnd"/>
          </w:p>
        </w:tc>
        <w:tc>
          <w:tcPr>
            <w:tcW w:w="879" w:type="dxa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2D36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33" w:type="dxa"/>
          </w:tcPr>
          <w:p w:rsidR="00BE2C8A" w:rsidRPr="002D36FB" w:rsidRDefault="00BE2C8A" w:rsidP="002D36F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2D36FB">
              <w:rPr>
                <w:rFonts w:ascii="Times New Roman" w:hAnsi="Times New Roman"/>
                <w:lang w:val="uk-UA"/>
              </w:rPr>
              <w:t>14.05.18</w:t>
            </w:r>
          </w:p>
        </w:tc>
        <w:tc>
          <w:tcPr>
            <w:tcW w:w="5953" w:type="dxa"/>
            <w:vAlign w:val="center"/>
          </w:tcPr>
          <w:p w:rsidR="00BE2C8A" w:rsidRPr="002D36FB" w:rsidRDefault="00BE2C8A" w:rsidP="002D36FB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D36F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менеджменту якості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226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33" w:type="dxa"/>
          </w:tcPr>
          <w:p w:rsidR="00BE2C8A" w:rsidRDefault="00BE2C8A" w:rsidP="002D36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21.05.18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результативністю операційної діяльності</w:t>
            </w: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226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04.06.18</w:t>
            </w:r>
          </w:p>
        </w:tc>
        <w:tc>
          <w:tcPr>
            <w:tcW w:w="5953" w:type="dxa"/>
            <w:vAlign w:val="center"/>
          </w:tcPr>
          <w:p w:rsidR="00BE2C8A" w:rsidRPr="00EF733A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D307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сумковий контроль засвоєння ЗМ 2</w:t>
            </w:r>
          </w:p>
        </w:tc>
        <w:tc>
          <w:tcPr>
            <w:tcW w:w="879" w:type="dxa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5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57" w:type="dxa"/>
            <w:gridSpan w:val="2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Default="00BE2C8A" w:rsidP="00633DA2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Підсумковий модульн</w:t>
            </w:r>
            <w:r>
              <w:rPr>
                <w:rFonts w:ascii="Times New Roman" w:hAnsi="Times New Roman"/>
                <w:b/>
                <w:i/>
                <w:lang w:val="uk-UA"/>
              </w:rPr>
              <w:t>ий контроль з модуля:</w:t>
            </w:r>
          </w:p>
          <w:p w:rsidR="00BE2C8A" w:rsidRPr="001F46D1" w:rsidRDefault="00BE2C8A" w:rsidP="00633DA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Операційний менеджмент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Pr="001F46D1" w:rsidRDefault="00BE2C8A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67" w:type="dxa"/>
            <w:gridSpan w:val="3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Pr="001F46D1" w:rsidRDefault="00BE2C8A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67" w:type="dxa"/>
            <w:gridSpan w:val="3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BE2C8A" w:rsidRDefault="00A72EAD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22П</w:t>
            </w:r>
          </w:p>
          <w:p w:rsidR="00A72EAD" w:rsidRPr="001F46D1" w:rsidRDefault="00A72EAD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 С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</w:t>
      </w:r>
      <w:r w:rsidR="00536C6B">
        <w:rPr>
          <w:rFonts w:ascii="Times New Roman" w:hAnsi="Times New Roman"/>
          <w:sz w:val="20"/>
          <w:lang w:val="uk-UA"/>
        </w:rPr>
        <w:t xml:space="preserve">           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7109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0C7895"/>
    <w:rsid w:val="000D307F"/>
    <w:rsid w:val="001910DA"/>
    <w:rsid w:val="001F46D1"/>
    <w:rsid w:val="002D36FB"/>
    <w:rsid w:val="002E4D9A"/>
    <w:rsid w:val="00425DE9"/>
    <w:rsid w:val="0045595E"/>
    <w:rsid w:val="00466B59"/>
    <w:rsid w:val="00493B16"/>
    <w:rsid w:val="00503E62"/>
    <w:rsid w:val="0052264E"/>
    <w:rsid w:val="00534B84"/>
    <w:rsid w:val="00536C6B"/>
    <w:rsid w:val="005D2568"/>
    <w:rsid w:val="005E16DE"/>
    <w:rsid w:val="00633DA2"/>
    <w:rsid w:val="00650B4C"/>
    <w:rsid w:val="0071091F"/>
    <w:rsid w:val="007F3225"/>
    <w:rsid w:val="007F585C"/>
    <w:rsid w:val="00883867"/>
    <w:rsid w:val="00900C46"/>
    <w:rsid w:val="00941BFD"/>
    <w:rsid w:val="009A4FB6"/>
    <w:rsid w:val="009C03BC"/>
    <w:rsid w:val="009C3CC8"/>
    <w:rsid w:val="00A15B5C"/>
    <w:rsid w:val="00A72EAD"/>
    <w:rsid w:val="00A9077A"/>
    <w:rsid w:val="00BA000D"/>
    <w:rsid w:val="00BE2C8A"/>
    <w:rsid w:val="00C64CED"/>
    <w:rsid w:val="00CA4DD0"/>
    <w:rsid w:val="00CF7C66"/>
    <w:rsid w:val="00E615DF"/>
    <w:rsid w:val="00EC5C3E"/>
    <w:rsid w:val="00EE1637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2018-01-20T22:45:00Z</dcterms:created>
  <dcterms:modified xsi:type="dcterms:W3CDTF">2018-03-10T08:30:00Z</dcterms:modified>
</cp:coreProperties>
</file>